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45" w:lineRule="exact"/>
      </w:pPr>
    </w:p>
    <w:p>
      <w:pPr>
        <w:sectPr>
          <w:pgSz w:w="16837" w:h="11905"/>
          <w:pgMar w:top="1011" w:right="2525" w:bottom="0" w:left="2284" w:header="0" w:footer="0" w:gutter="0"/>
          <w:cols w:equalWidth="0" w:num="1">
            <w:col w:w="12027"/>
          </w:cols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575" w:lineRule="auto"/>
        <w:ind w:left="196" w:right="1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价单位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7" w:line="223" w:lineRule="auto"/>
        <w:ind w:left="1361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2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伊</w:t>
      </w:r>
      <w:r>
        <w:rPr>
          <w:rFonts w:ascii="宋体" w:hAnsi="宋体" w:eastAsia="宋体" w:cs="宋体"/>
          <w:spacing w:val="11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通石门水库大坝安全监测报价单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29" w:lineRule="auto"/>
        <w:ind w:left="4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威海晶合数字矿山技术有限公司</w:t>
      </w: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229" w:lineRule="auto"/>
        <w:ind w:left="4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孙峤容 15505285855</w:t>
      </w:r>
      <w:bookmarkStart w:id="0" w:name="_GoBack"/>
      <w:bookmarkEnd w:id="0"/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416" w:lineRule="auto"/>
        <w:rPr>
          <w:rFonts w:ascii="Arial"/>
          <w:sz w:val="21"/>
        </w:rPr>
      </w:pPr>
    </w:p>
    <w:p>
      <w:pPr>
        <w:sectPr>
          <w:type w:val="continuous"/>
          <w:pgSz w:w="16837" w:h="11905"/>
          <w:pgMar w:top="1011" w:right="2525" w:bottom="0" w:left="2284" w:header="0" w:footer="0" w:gutter="0"/>
          <w:cols w:equalWidth="0" w:num="2">
            <w:col w:w="1269" w:space="100"/>
            <w:col w:w="10659"/>
          </w:cols>
        </w:sectPr>
      </w:pPr>
    </w:p>
    <w:p/>
    <w:p>
      <w:pPr>
        <w:spacing w:line="57" w:lineRule="exact"/>
      </w:pPr>
    </w:p>
    <w:tbl>
      <w:tblPr>
        <w:tblStyle w:val="6"/>
        <w:tblW w:w="132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61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3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石门水库大坝安全监测总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3" w:lineRule="exact"/>
              <w:ind w:left="55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7"/>
                <w:position w:val="1"/>
                <w:sz w:val="10"/>
                <w:szCs w:val="1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视频监测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高清网络智能</w:t>
            </w:r>
            <w:r>
              <w:rPr>
                <w:rFonts w:ascii="宋体" w:hAnsi="宋体" w:eastAsia="宋体" w:cs="宋体"/>
                <w:sz w:val="21"/>
                <w:szCs w:val="21"/>
              </w:rPr>
              <w:t>球机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蓄电池1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00Ah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太阳</w:t>
            </w:r>
            <w:r>
              <w:rPr>
                <w:rFonts w:ascii="宋体" w:hAnsi="宋体" w:eastAsia="宋体" w:cs="宋体"/>
                <w:sz w:val="21"/>
                <w:szCs w:val="21"/>
              </w:rPr>
              <w:t>能板100w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1" w:lineRule="auto"/>
              <w:ind w:left="606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6"/>
              <w:rPr>
                <w:rFonts w:ascii="Arial" w:hAnsi="Arial" w:eastAsia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9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易水尺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2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监控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立杆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室外设备防</w:t>
            </w:r>
            <w:r>
              <w:rPr>
                <w:rFonts w:ascii="宋体" w:hAnsi="宋体" w:eastAsia="宋体" w:cs="宋体"/>
                <w:sz w:val="21"/>
                <w:szCs w:val="21"/>
              </w:rPr>
              <w:t>雨箱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60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0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63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72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72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6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76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76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>通讯费 (含3年通讯费)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1200     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20G/月</w:t>
            </w:r>
          </w:p>
        </w:tc>
      </w:tr>
    </w:tbl>
    <w:p>
      <w:pPr>
        <w:spacing w:line="14" w:lineRule="auto"/>
        <w:rPr>
          <w:rFonts w:hint="eastAsia" w:ascii="Arial" w:eastAsia="宋体"/>
          <w:sz w:val="2"/>
          <w:lang w:eastAsia="zh-CN"/>
        </w:rPr>
      </w:pPr>
      <w:r>
        <w:rPr>
          <w:rFonts w:hint="eastAsia" w:eastAsia="宋体"/>
          <w:sz w:val="2"/>
          <w:lang w:eastAsia="zh-CN"/>
        </w:rPr>
        <w:t>Ghgf  5</w:t>
      </w:r>
    </w:p>
    <w:p>
      <w:pPr>
        <w:sectPr>
          <w:type w:val="continuous"/>
          <w:pgSz w:w="16837" w:h="11905"/>
          <w:pgMar w:top="1011" w:right="2525" w:bottom="0" w:left="2284" w:header="0" w:footer="0" w:gutter="0"/>
          <w:cols w:equalWidth="0" w:num="1">
            <w:col w:w="12027"/>
          </w:cols>
        </w:sectPr>
      </w:pPr>
    </w:p>
    <w:p/>
    <w:p>
      <w:pPr>
        <w:spacing w:line="176" w:lineRule="exact"/>
      </w:pPr>
    </w:p>
    <w:tbl>
      <w:tblPr>
        <w:tblStyle w:val="6"/>
        <w:tblW w:w="132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蓄电池密闭箱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8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视频监视管理软件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9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大坝渗流压力自动监测系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压计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0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19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自动采集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单元MCU-32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6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6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4600</w:t>
            </w:r>
          </w:p>
        </w:tc>
        <w:tc>
          <w:tcPr>
            <w:tcW w:w="1822" w:type="dxa"/>
            <w:vMerge w:val="restart"/>
            <w:tcBorders>
              <w:top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该三项用RTU替代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0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采集</w:t>
            </w:r>
            <w:r>
              <w:rPr>
                <w:rFonts w:ascii="宋体" w:hAnsi="宋体" w:eastAsia="宋体" w:cs="宋体"/>
                <w:sz w:val="21"/>
                <w:szCs w:val="21"/>
              </w:rPr>
              <w:t>测量模块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5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22" w:type="dxa"/>
            <w:vMerge w:val="continue"/>
            <w:tcBorders/>
            <w:shd w:val="clear" w:color="auto" w:fill="FFFF00"/>
            <w:vAlign w:val="top"/>
          </w:tcPr>
          <w:p>
            <w:pPr>
              <w:spacing w:before="123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1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vMerge w:val="continue"/>
            <w:tcBorders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540     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5G/月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65</w:t>
            </w:r>
            <w:r>
              <w:rPr>
                <w:rFonts w:ascii="宋体" w:hAnsi="宋体" w:eastAsia="宋体" w:cs="宋体"/>
                <w:sz w:val="21"/>
                <w:szCs w:val="21"/>
              </w:rPr>
              <w:t>Ah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蓄电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0W单晶硅太阳能板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6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6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线缆沟埋施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7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FF0000"/>
                <w:spacing w:val="-3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7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渗压计接长电缆 </w:t>
            </w:r>
            <w:r>
              <w:rPr>
                <w:rFonts w:ascii="宋体" w:hAnsi="宋体" w:eastAsia="宋体" w:cs="宋体"/>
                <w:sz w:val="21"/>
                <w:szCs w:val="21"/>
              </w:rPr>
              <w:t>(含防水接头及电缆保护管)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36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渗压计读</w:t>
            </w:r>
            <w:r>
              <w:rPr>
                <w:rFonts w:ascii="宋体" w:hAnsi="宋体" w:eastAsia="宋体" w:cs="宋体"/>
                <w:sz w:val="21"/>
                <w:szCs w:val="21"/>
              </w:rPr>
              <w:t>数仪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现有测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压管清洗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36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1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6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点孔口保护及防盗措施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22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color w:val="FF0000"/>
                <w:spacing w:val="-3"/>
                <w:sz w:val="21"/>
                <w:szCs w:val="21"/>
              </w:rPr>
              <w:t>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36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1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6"/>
        <w:tblW w:w="132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4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3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b/>
                <w:bCs/>
                <w:spacing w:val="2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井深电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测水尺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1米线长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79" w:lineRule="exact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溢洪道渗流压力自动监测系统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压计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RS485通讯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0" w:line="204" w:lineRule="auto"/>
              <w:ind w:left="602"/>
              <w:rPr>
                <w:rFonts w:ascii="Arial" w:hAnsi="Arial" w:eastAsia="Arial" w:cs="Arial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89" w:line="219" w:lineRule="auto"/>
              <w:ind w:left="7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自动采集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单元MCU-32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89" w:line="222" w:lineRule="auto"/>
              <w:ind w:left="34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6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2300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2" w:line="18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4600</w:t>
            </w:r>
          </w:p>
        </w:tc>
        <w:tc>
          <w:tcPr>
            <w:tcW w:w="1822" w:type="dxa"/>
            <w:vMerge w:val="restart"/>
            <w:tcBorders>
              <w:top w:val="single" w:color="000000" w:sz="2" w:space="0"/>
            </w:tcBorders>
            <w:shd w:val="clear" w:color="auto" w:fill="FFFF00"/>
            <w:vAlign w:val="top"/>
          </w:tcPr>
          <w:p>
            <w:pPr>
              <w:spacing w:before="121" w:line="186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该三项用RTU替代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0" w:line="204" w:lineRule="auto"/>
              <w:ind w:left="605"/>
              <w:rPr>
                <w:rFonts w:ascii="Arial" w:hAnsi="Arial" w:eastAsia="Arial" w:cs="Arial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19" w:lineRule="auto"/>
              <w:ind w:left="3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采集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测量模块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3000</w:t>
            </w:r>
          </w:p>
        </w:tc>
        <w:tc>
          <w:tcPr>
            <w:tcW w:w="1822" w:type="dxa"/>
            <w:vMerge w:val="continue"/>
            <w:tcBorders/>
            <w:shd w:val="clear" w:color="auto" w:fill="FFFF00"/>
            <w:vAlign w:val="top"/>
          </w:tcPr>
          <w:p>
            <w:pPr>
              <w:spacing w:before="123" w:line="18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00" w:line="204" w:lineRule="auto"/>
              <w:ind w:left="601"/>
              <w:rPr>
                <w:rFonts w:ascii="Arial" w:hAnsi="Arial" w:eastAsia="Arial" w:cs="Arial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900</w:t>
            </w:r>
          </w:p>
        </w:tc>
        <w:tc>
          <w:tcPr>
            <w:tcW w:w="1822" w:type="dxa"/>
            <w:vMerge w:val="continue"/>
            <w:tcBorders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23" w:line="187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540       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5G/月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65</w:t>
            </w:r>
            <w:r>
              <w:rPr>
                <w:rFonts w:ascii="宋体" w:hAnsi="宋体" w:eastAsia="宋体" w:cs="宋体"/>
                <w:sz w:val="21"/>
                <w:szCs w:val="21"/>
              </w:rPr>
              <w:t>Ah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蓄电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0W单晶硅太阳能板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线缆沟埋施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7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FF0000"/>
                <w:spacing w:val="-3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7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渗压计接长电缆 </w:t>
            </w:r>
            <w:r>
              <w:rPr>
                <w:rFonts w:ascii="宋体" w:hAnsi="宋体" w:eastAsia="宋体" w:cs="宋体"/>
                <w:sz w:val="21"/>
                <w:szCs w:val="21"/>
              </w:rPr>
              <w:t>(含防水接头及电缆保护管)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大坝变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形自动测报系统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GNSS接收机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bidi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GNSS需要一个基站，所以5套只能监测4个点，如果需要监测5个点，需要额外增加一套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天线及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天线罩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1350       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5G/月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6"/>
        <w:tblW w:w="132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20Ah蓄电池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20W太阳能板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4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全站仪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110000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shd w:val="clear" w:fill="FFFFFF"/>
              </w:rPr>
              <w:t>TS06PLUS-2R1000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shd w:val="clear" w:fill="FFFFFF"/>
                <w:lang w:val="en-US" w:eastAsia="zh-CN"/>
              </w:rPr>
              <w:t>精度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shd w:val="clear" w:fill="FFFFFF"/>
                <w:lang w:val="en-US" w:eastAsia="zh-CN"/>
              </w:rPr>
              <w:t>2秒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38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溢洪道变形自动测报系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GNSS接收机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GNSS需要一个基站，所以5套只能监测4个点，如果需要监测5个点，需要额外增加一套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天线及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天线罩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1350         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5G/月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20Ah蓄电池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20W太阳能板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4"/>
              <w:rPr>
                <w:rFonts w:ascii="Arial" w:hAnsi="Arial" w:eastAsia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1250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6"/>
        <w:tblW w:w="132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2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32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信息管理云平台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综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合信息图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雨情测报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水位库容曲</w:t>
            </w:r>
            <w:r>
              <w:rPr>
                <w:rFonts w:ascii="宋体" w:hAnsi="宋体" w:eastAsia="宋体" w:cs="宋体"/>
                <w:sz w:val="21"/>
                <w:szCs w:val="21"/>
              </w:rPr>
              <w:t>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实时浸润线监测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实时坝体变形</w:t>
            </w:r>
            <w:r>
              <w:rPr>
                <w:rFonts w:ascii="宋体" w:hAnsi="宋体" w:eastAsia="宋体" w:cs="宋体"/>
                <w:sz w:val="21"/>
                <w:szCs w:val="21"/>
              </w:rPr>
              <w:t>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实时坝体渗</w:t>
            </w:r>
            <w:r>
              <w:rPr>
                <w:rFonts w:ascii="宋体" w:hAnsi="宋体" w:eastAsia="宋体" w:cs="宋体"/>
                <w:sz w:val="21"/>
                <w:szCs w:val="21"/>
              </w:rPr>
              <w:t>流量监测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汛情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快报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知公告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机APP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云平台租用费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(三年)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4"/>
        <w:tblW w:w="11430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7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594030</w:t>
            </w: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2525" w:bottom="0" w:left="2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JkNTRmMmExZjljODg1ODhjM2FhNTNkMDdiOTVjZmQifQ=="/>
    <w:docVar w:name="KSO_WPS_MARK_KEY" w:val="b8ad2a2b-adc4-4b1b-a3e8-39cbf655472c"/>
  </w:docVars>
  <w:rsids>
    <w:rsidRoot w:val="00000000"/>
    <w:rsid w:val="02CC7AA3"/>
    <w:rsid w:val="0E053AB5"/>
    <w:rsid w:val="10A2593E"/>
    <w:rsid w:val="142716DD"/>
    <w:rsid w:val="18021D75"/>
    <w:rsid w:val="21B759E2"/>
    <w:rsid w:val="22BA20D9"/>
    <w:rsid w:val="23502079"/>
    <w:rsid w:val="2D0064C1"/>
    <w:rsid w:val="3A71007A"/>
    <w:rsid w:val="431D1D5E"/>
    <w:rsid w:val="445826E4"/>
    <w:rsid w:val="48493247"/>
    <w:rsid w:val="53BB57BF"/>
    <w:rsid w:val="5C9C5CB1"/>
    <w:rsid w:val="5D5B613E"/>
    <w:rsid w:val="5DE50D9A"/>
    <w:rsid w:val="6916719A"/>
    <w:rsid w:val="6A6E05E3"/>
    <w:rsid w:val="6E466002"/>
    <w:rsid w:val="72443724"/>
    <w:rsid w:val="732769CB"/>
    <w:rsid w:val="7766403A"/>
    <w:rsid w:val="7950692B"/>
    <w:rsid w:val="799A6D1F"/>
    <w:rsid w:val="7BDE1EB1"/>
    <w:rsid w:val="7DD2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1234</Words>
  <Characters>1792</Characters>
  <TotalTime>10</TotalTime>
  <ScaleCrop>false</ScaleCrop>
  <LinksUpToDate>false</LinksUpToDate>
  <CharactersWithSpaces>1856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2023-03-29T08:51:00Z</dcterms:created>
  <dc:creator>Administrator</dc:creator>
  <cp:lastModifiedBy>CD</cp:lastModifiedBy>
  <dcterms:modified xsi:type="dcterms:W3CDTF">2023-04-04T05:52:06Z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2023-04-02T15:39:39Z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D553F6C4DFB9482687FD922CE156CB00_13</vt:lpwstr>
  </property>
</Properties>
</file>